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40ADB" w14:textId="3092A2D3" w:rsidR="00915B25" w:rsidRPr="00176FB5" w:rsidRDefault="00915B25">
      <w:pPr>
        <w:pStyle w:val="Heading1"/>
        <w:numPr>
          <w:ilvl w:val="0"/>
          <w:numId w:val="0"/>
        </w:numPr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A</w:t>
      </w:r>
      <w:r w:rsidRPr="00F83E2B">
        <w:rPr>
          <w:rFonts w:cs="Calibri"/>
          <w:color w:val="000000"/>
          <w:sz w:val="20"/>
          <w:szCs w:val="20"/>
        </w:rPr>
        <w:t xml:space="preserve">nexo </w:t>
      </w:r>
      <w:r>
        <w:rPr>
          <w:rFonts w:cs="Calibri"/>
          <w:color w:val="000000"/>
          <w:sz w:val="20"/>
          <w:szCs w:val="20"/>
        </w:rPr>
        <w:t>S</w:t>
      </w:r>
      <w:r w:rsidRPr="00176FB5">
        <w:rPr>
          <w:rFonts w:cs="Calibri"/>
          <w:color w:val="000000"/>
          <w:sz w:val="20"/>
          <w:szCs w:val="20"/>
        </w:rPr>
        <w:t>.</w:t>
      </w:r>
      <w:r>
        <w:rPr>
          <w:rFonts w:cs="Calibri"/>
          <w:color w:val="000000"/>
          <w:sz w:val="20"/>
          <w:szCs w:val="20"/>
        </w:rPr>
        <w:t>8:</w:t>
      </w:r>
      <w:r w:rsidRPr="00176FB5">
        <w:rPr>
          <w:rFonts w:cs="Calibri"/>
          <w:color w:val="000000"/>
          <w:sz w:val="20"/>
          <w:szCs w:val="20"/>
        </w:rPr>
        <w:t xml:space="preserve"> </w:t>
      </w:r>
      <w:r>
        <w:rPr>
          <w:rFonts w:cs="Calibri"/>
          <w:color w:val="000000"/>
          <w:sz w:val="20"/>
          <w:szCs w:val="20"/>
        </w:rPr>
        <w:t xml:space="preserve">Memoria de </w:t>
      </w:r>
      <w:r w:rsidR="00501A96">
        <w:rPr>
          <w:rFonts w:cs="Calibri"/>
          <w:color w:val="000000"/>
          <w:sz w:val="20"/>
          <w:szCs w:val="20"/>
        </w:rPr>
        <w:t>S</w:t>
      </w:r>
      <w:r>
        <w:rPr>
          <w:rFonts w:cs="Calibri"/>
          <w:color w:val="000000"/>
          <w:sz w:val="20"/>
          <w:szCs w:val="20"/>
        </w:rPr>
        <w:t>olución</w:t>
      </w:r>
    </w:p>
    <w:tbl>
      <w:tblPr>
        <w:tblStyle w:val="TableGrid"/>
        <w:tblW w:w="8904" w:type="dxa"/>
        <w:tblLook w:val="04A0" w:firstRow="1" w:lastRow="0" w:firstColumn="1" w:lastColumn="0" w:noHBand="0" w:noVBand="1"/>
      </w:tblPr>
      <w:tblGrid>
        <w:gridCol w:w="5382"/>
        <w:gridCol w:w="3522"/>
      </w:tblGrid>
      <w:tr w:rsidR="00F477AC" w14:paraId="438339F1" w14:textId="5AA729F1" w:rsidTr="00AB77C1">
        <w:trPr>
          <w:trHeight w:val="549"/>
        </w:trPr>
        <w:tc>
          <w:tcPr>
            <w:tcW w:w="5382" w:type="dxa"/>
          </w:tcPr>
          <w:p w14:paraId="3CD7F29D" w14:textId="73B576D8" w:rsidR="00F477AC" w:rsidRDefault="00F477AC" w:rsidP="00557E80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>
              <w:rPr>
                <w:lang w:eastAsia="es-ES"/>
              </w:rPr>
              <w:t>Número de la solución</w:t>
            </w:r>
            <w:r w:rsidR="00C136D5">
              <w:rPr>
                <w:rStyle w:val="FootnoteReference"/>
                <w:sz w:val="20"/>
                <w:szCs w:val="20"/>
              </w:rPr>
              <w:footnoteReference w:id="1"/>
            </w:r>
          </w:p>
        </w:tc>
        <w:tc>
          <w:tcPr>
            <w:tcW w:w="3522" w:type="dxa"/>
          </w:tcPr>
          <w:p w14:paraId="5A00F950" w14:textId="01C68043" w:rsidR="00F477AC" w:rsidRDefault="00F477AC" w:rsidP="00557E80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  <w:tr w:rsidR="00F477AC" w14:paraId="4BF116B8" w14:textId="77777777" w:rsidTr="00AB77C1">
        <w:trPr>
          <w:trHeight w:val="784"/>
        </w:trPr>
        <w:tc>
          <w:tcPr>
            <w:tcW w:w="5382" w:type="dxa"/>
          </w:tcPr>
          <w:p w14:paraId="42FFA9B3" w14:textId="5017D69C" w:rsidR="00F477AC" w:rsidRDefault="00F477AC" w:rsidP="00557E80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>
              <w:rPr>
                <w:lang w:eastAsia="es-ES"/>
              </w:rPr>
              <w:t>Cantidad de conectores</w:t>
            </w:r>
            <w:r w:rsidR="008D727A">
              <w:rPr>
                <w:lang w:eastAsia="es-ES"/>
              </w:rPr>
              <w:t xml:space="preserve"> </w:t>
            </w:r>
            <w:r w:rsidR="009E7B9C">
              <w:rPr>
                <w:lang w:eastAsia="es-ES"/>
              </w:rPr>
              <w:t xml:space="preserve">totales </w:t>
            </w:r>
            <w:r w:rsidR="008D727A">
              <w:rPr>
                <w:lang w:eastAsia="es-ES"/>
              </w:rPr>
              <w:t>de la solución</w:t>
            </w:r>
          </w:p>
        </w:tc>
        <w:tc>
          <w:tcPr>
            <w:tcW w:w="3522" w:type="dxa"/>
          </w:tcPr>
          <w:p w14:paraId="651E06A0" w14:textId="77777777" w:rsidR="00F477AC" w:rsidRDefault="00F477AC" w:rsidP="00557E80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  <w:tr w:rsidR="009E7B9C" w14:paraId="362374DE" w14:textId="77777777" w:rsidTr="00AB77C1">
        <w:trPr>
          <w:trHeight w:val="784"/>
        </w:trPr>
        <w:tc>
          <w:tcPr>
            <w:tcW w:w="5382" w:type="dxa"/>
          </w:tcPr>
          <w:p w14:paraId="04033E73" w14:textId="6D0F55F1" w:rsidR="009E7B9C" w:rsidRDefault="009E7B9C" w:rsidP="009E7B9C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>
              <w:rPr>
                <w:lang w:eastAsia="es-ES"/>
              </w:rPr>
              <w:t xml:space="preserve">Cantidad de conectores </w:t>
            </w:r>
            <w:r>
              <w:rPr>
                <w:lang w:eastAsia="es-ES"/>
              </w:rPr>
              <w:t>distintos</w:t>
            </w:r>
            <w:r>
              <w:rPr>
                <w:lang w:eastAsia="es-ES"/>
              </w:rPr>
              <w:t xml:space="preserve"> de la solución</w:t>
            </w:r>
          </w:p>
        </w:tc>
        <w:tc>
          <w:tcPr>
            <w:tcW w:w="3522" w:type="dxa"/>
          </w:tcPr>
          <w:p w14:paraId="0B7F8524" w14:textId="77777777" w:rsidR="009E7B9C" w:rsidRDefault="009E7B9C" w:rsidP="009E7B9C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  <w:tr w:rsidR="009E7B9C" w14:paraId="71BD7E34" w14:textId="77777777" w:rsidTr="00C136D5">
        <w:trPr>
          <w:trHeight w:val="784"/>
        </w:trPr>
        <w:tc>
          <w:tcPr>
            <w:tcW w:w="5382" w:type="dxa"/>
          </w:tcPr>
          <w:p w14:paraId="01E25733" w14:textId="281D4551" w:rsidR="009E7B9C" w:rsidRDefault="009E7B9C" w:rsidP="009E7B9C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>
              <w:rPr>
                <w:lang w:eastAsia="es-ES"/>
              </w:rPr>
              <w:t>Cantidad de puntos de carga de la solución</w:t>
            </w:r>
          </w:p>
        </w:tc>
        <w:tc>
          <w:tcPr>
            <w:tcW w:w="3522" w:type="dxa"/>
          </w:tcPr>
          <w:p w14:paraId="6337E0F2" w14:textId="77777777" w:rsidR="009E7B9C" w:rsidRDefault="009E7B9C" w:rsidP="009E7B9C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</w:tbl>
    <w:p w14:paraId="26E71E79" w14:textId="60CF146F" w:rsidR="008C028F" w:rsidRDefault="008C028F" w:rsidP="008C028F">
      <w:pPr>
        <w:tabs>
          <w:tab w:val="left" w:pos="5985"/>
        </w:tabs>
        <w:spacing w:before="0" w:after="0" w:line="240" w:lineRule="auto"/>
        <w:jc w:val="left"/>
      </w:pPr>
    </w:p>
    <w:p w14:paraId="034FDEBD" w14:textId="76D19ADB" w:rsidR="00FC5FF0" w:rsidRDefault="00FC5FF0" w:rsidP="008C028F">
      <w:pPr>
        <w:tabs>
          <w:tab w:val="left" w:pos="5985"/>
        </w:tabs>
        <w:spacing w:before="0" w:after="0" w:line="240" w:lineRule="auto"/>
        <w:jc w:val="left"/>
      </w:pPr>
    </w:p>
    <w:tbl>
      <w:tblPr>
        <w:tblStyle w:val="TableGrid"/>
        <w:tblW w:w="8904" w:type="dxa"/>
        <w:tblLook w:val="04A0" w:firstRow="1" w:lastRow="0" w:firstColumn="1" w:lastColumn="0" w:noHBand="0" w:noVBand="1"/>
      </w:tblPr>
      <w:tblGrid>
        <w:gridCol w:w="5382"/>
        <w:gridCol w:w="3522"/>
      </w:tblGrid>
      <w:tr w:rsidR="00FC5FF0" w:rsidRPr="000E1099" w14:paraId="0EC81E36" w14:textId="77777777" w:rsidTr="00504087">
        <w:trPr>
          <w:trHeight w:val="270"/>
        </w:trPr>
        <w:tc>
          <w:tcPr>
            <w:tcW w:w="8904" w:type="dxa"/>
            <w:gridSpan w:val="2"/>
          </w:tcPr>
          <w:p w14:paraId="599A47FA" w14:textId="7E2CF63E" w:rsidR="00FC5FF0" w:rsidRPr="000E1099" w:rsidRDefault="00FC5FF0" w:rsidP="00504087">
            <w:pPr>
              <w:tabs>
                <w:tab w:val="left" w:pos="2459"/>
              </w:tabs>
              <w:spacing w:line="240" w:lineRule="auto"/>
              <w:jc w:val="center"/>
              <w:rPr>
                <w:lang w:eastAsia="es-ES"/>
              </w:rPr>
            </w:pPr>
            <w:r>
              <w:rPr>
                <w:b/>
                <w:bCs/>
                <w:lang w:eastAsia="es-ES"/>
              </w:rPr>
              <w:t>Conectores mínimos</w:t>
            </w:r>
          </w:p>
        </w:tc>
      </w:tr>
      <w:tr w:rsidR="00FC5FF0" w:rsidRPr="000E1099" w14:paraId="11F75E58" w14:textId="77777777" w:rsidTr="00504087">
        <w:trPr>
          <w:trHeight w:val="168"/>
        </w:trPr>
        <w:tc>
          <w:tcPr>
            <w:tcW w:w="5382" w:type="dxa"/>
          </w:tcPr>
          <w:p w14:paraId="7908DEC8" w14:textId="77777777" w:rsidR="00FC5FF0" w:rsidRPr="000E1099" w:rsidRDefault="00FC5FF0" w:rsidP="00504087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 w:rsidRPr="000E1099">
              <w:rPr>
                <w:lang w:eastAsia="es-ES"/>
              </w:rPr>
              <w:t>Marca y modelo</w:t>
            </w:r>
            <w:r>
              <w:rPr>
                <w:lang w:eastAsia="es-ES"/>
              </w:rPr>
              <w:t xml:space="preserve"> </w:t>
            </w:r>
            <w:r w:rsidRPr="000E1099">
              <w:rPr>
                <w:lang w:eastAsia="es-ES"/>
              </w:rPr>
              <w:t xml:space="preserve">de cargador que cumple con conector tipo </w:t>
            </w:r>
            <w:r w:rsidRPr="00504087">
              <w:rPr>
                <w:b/>
                <w:bCs/>
              </w:rPr>
              <w:t>CHAdeMO</w:t>
            </w:r>
          </w:p>
        </w:tc>
        <w:tc>
          <w:tcPr>
            <w:tcW w:w="3522" w:type="dxa"/>
          </w:tcPr>
          <w:p w14:paraId="6457A8E6" w14:textId="77777777" w:rsidR="00FC5FF0" w:rsidRPr="000E1099" w:rsidRDefault="00FC5FF0" w:rsidP="00504087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  <w:tr w:rsidR="00FC5FF0" w:rsidRPr="000E1099" w14:paraId="31C48FF5" w14:textId="77777777" w:rsidTr="00504087">
        <w:trPr>
          <w:trHeight w:val="394"/>
        </w:trPr>
        <w:tc>
          <w:tcPr>
            <w:tcW w:w="5382" w:type="dxa"/>
          </w:tcPr>
          <w:p w14:paraId="59EB00D4" w14:textId="77777777" w:rsidR="00FC5FF0" w:rsidRPr="000E1099" w:rsidRDefault="00FC5FF0" w:rsidP="00504087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 w:rsidRPr="000E1099">
              <w:rPr>
                <w:lang w:eastAsia="es-ES"/>
              </w:rPr>
              <w:t>Marca y modelo</w:t>
            </w:r>
            <w:r>
              <w:rPr>
                <w:lang w:eastAsia="es-ES"/>
              </w:rPr>
              <w:t xml:space="preserve"> </w:t>
            </w:r>
            <w:r w:rsidRPr="000E1099">
              <w:rPr>
                <w:lang w:eastAsia="es-ES"/>
              </w:rPr>
              <w:t xml:space="preserve">de cargador que cumple con conector tipo </w:t>
            </w:r>
            <w:r w:rsidRPr="00504087">
              <w:rPr>
                <w:b/>
                <w:bCs/>
              </w:rPr>
              <w:t>CCS Combo 2</w:t>
            </w:r>
          </w:p>
        </w:tc>
        <w:tc>
          <w:tcPr>
            <w:tcW w:w="3522" w:type="dxa"/>
          </w:tcPr>
          <w:p w14:paraId="278B9AF6" w14:textId="77777777" w:rsidR="00FC5FF0" w:rsidRPr="000E1099" w:rsidRDefault="00FC5FF0" w:rsidP="00504087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</w:tbl>
    <w:p w14:paraId="5CAE581D" w14:textId="433DC1E7" w:rsidR="00FC5FF0" w:rsidRDefault="00FC5FF0" w:rsidP="008C028F">
      <w:pPr>
        <w:tabs>
          <w:tab w:val="left" w:pos="5985"/>
        </w:tabs>
        <w:spacing w:before="0" w:after="0" w:line="240" w:lineRule="auto"/>
        <w:jc w:val="left"/>
      </w:pPr>
    </w:p>
    <w:p w14:paraId="5BD745D6" w14:textId="77777777" w:rsidR="00CA20DE" w:rsidRPr="000E1099" w:rsidRDefault="00CA20DE" w:rsidP="008C028F">
      <w:pPr>
        <w:tabs>
          <w:tab w:val="left" w:pos="5985"/>
        </w:tabs>
        <w:spacing w:before="0" w:after="0" w:line="240" w:lineRule="auto"/>
        <w:jc w:val="left"/>
      </w:pPr>
    </w:p>
    <w:tbl>
      <w:tblPr>
        <w:tblStyle w:val="TableGrid"/>
        <w:tblW w:w="8904" w:type="dxa"/>
        <w:tblLook w:val="04A0" w:firstRow="1" w:lastRow="0" w:firstColumn="1" w:lastColumn="0" w:noHBand="0" w:noVBand="1"/>
      </w:tblPr>
      <w:tblGrid>
        <w:gridCol w:w="5382"/>
        <w:gridCol w:w="3522"/>
      </w:tblGrid>
      <w:tr w:rsidR="00CA20DE" w:rsidRPr="000E1099" w14:paraId="408EA7F4" w14:textId="77777777" w:rsidTr="00504087">
        <w:trPr>
          <w:trHeight w:val="270"/>
        </w:trPr>
        <w:tc>
          <w:tcPr>
            <w:tcW w:w="8904" w:type="dxa"/>
            <w:gridSpan w:val="2"/>
          </w:tcPr>
          <w:p w14:paraId="7A3E3BF2" w14:textId="161E5CBD" w:rsidR="00CA20DE" w:rsidRPr="000E1099" w:rsidRDefault="00CA20DE" w:rsidP="00504087">
            <w:pPr>
              <w:tabs>
                <w:tab w:val="left" w:pos="2459"/>
              </w:tabs>
              <w:spacing w:line="240" w:lineRule="auto"/>
              <w:jc w:val="center"/>
              <w:rPr>
                <w:lang w:eastAsia="es-ES"/>
              </w:rPr>
            </w:pPr>
            <w:r w:rsidRPr="000E1099">
              <w:rPr>
                <w:b/>
                <w:bCs/>
                <w:lang w:eastAsia="es-ES"/>
              </w:rPr>
              <w:t>Conector adicional</w:t>
            </w:r>
            <w:r>
              <w:rPr>
                <w:rStyle w:val="FootnoteReference"/>
                <w:b/>
                <w:bCs/>
                <w:lang w:eastAsia="es-ES"/>
              </w:rPr>
              <w:footnoteReference w:id="2"/>
            </w:r>
          </w:p>
        </w:tc>
      </w:tr>
      <w:tr w:rsidR="00CA20DE" w:rsidRPr="000E1099" w14:paraId="0FC250C2" w14:textId="77777777" w:rsidTr="00504087">
        <w:trPr>
          <w:trHeight w:val="314"/>
        </w:trPr>
        <w:tc>
          <w:tcPr>
            <w:tcW w:w="5382" w:type="dxa"/>
          </w:tcPr>
          <w:p w14:paraId="3BCE0AFE" w14:textId="13DA5B16" w:rsidR="00CA20DE" w:rsidRPr="000E1099" w:rsidRDefault="00CA20DE" w:rsidP="00504087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>
              <w:rPr>
                <w:lang w:eastAsia="es-ES"/>
              </w:rPr>
              <w:t>Tipo de conector</w:t>
            </w:r>
          </w:p>
        </w:tc>
        <w:tc>
          <w:tcPr>
            <w:tcW w:w="3522" w:type="dxa"/>
          </w:tcPr>
          <w:p w14:paraId="6A887375" w14:textId="77777777" w:rsidR="00CA20DE" w:rsidRPr="000E1099" w:rsidRDefault="00CA20DE" w:rsidP="00504087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  <w:tr w:rsidR="00CA20DE" w:rsidRPr="000E1099" w14:paraId="3FB79205" w14:textId="77777777" w:rsidTr="00504087">
        <w:trPr>
          <w:trHeight w:val="314"/>
        </w:trPr>
        <w:tc>
          <w:tcPr>
            <w:tcW w:w="5382" w:type="dxa"/>
          </w:tcPr>
          <w:p w14:paraId="4FE97B01" w14:textId="2E161A4A" w:rsidR="00CA20DE" w:rsidRPr="000E1099" w:rsidDel="00CA20DE" w:rsidRDefault="00CA20DE" w:rsidP="00504087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 w:rsidRPr="000E1099">
              <w:rPr>
                <w:lang w:eastAsia="es-ES"/>
              </w:rPr>
              <w:t>Modo de carga (AC o DC)</w:t>
            </w:r>
          </w:p>
        </w:tc>
        <w:tc>
          <w:tcPr>
            <w:tcW w:w="3522" w:type="dxa"/>
          </w:tcPr>
          <w:p w14:paraId="4B20ADC7" w14:textId="77777777" w:rsidR="00CA20DE" w:rsidRPr="000E1099" w:rsidRDefault="00CA20DE" w:rsidP="00504087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  <w:tr w:rsidR="00CA20DE" w:rsidRPr="000E1099" w14:paraId="4F9994F9" w14:textId="77777777" w:rsidTr="00504087">
        <w:trPr>
          <w:trHeight w:val="185"/>
        </w:trPr>
        <w:tc>
          <w:tcPr>
            <w:tcW w:w="5382" w:type="dxa"/>
          </w:tcPr>
          <w:p w14:paraId="2CA0E29E" w14:textId="5C3866AE" w:rsidR="00CA20DE" w:rsidRPr="000E1099" w:rsidRDefault="00CA20DE" w:rsidP="00CA20DE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  <w:r w:rsidRPr="000E1099">
              <w:rPr>
                <w:lang w:eastAsia="es-ES"/>
              </w:rPr>
              <w:t>Marca y modelo de cargador que</w:t>
            </w:r>
            <w:r>
              <w:rPr>
                <w:lang w:eastAsia="es-ES"/>
              </w:rPr>
              <w:t xml:space="preserve"> cuenta con este conector</w:t>
            </w:r>
          </w:p>
        </w:tc>
        <w:tc>
          <w:tcPr>
            <w:tcW w:w="3522" w:type="dxa"/>
          </w:tcPr>
          <w:p w14:paraId="33228D75" w14:textId="77777777" w:rsidR="00CA20DE" w:rsidRPr="000E1099" w:rsidRDefault="00CA20DE" w:rsidP="00CA20DE">
            <w:pPr>
              <w:tabs>
                <w:tab w:val="left" w:pos="2459"/>
              </w:tabs>
              <w:spacing w:line="240" w:lineRule="auto"/>
              <w:rPr>
                <w:lang w:eastAsia="es-ES"/>
              </w:rPr>
            </w:pPr>
          </w:p>
        </w:tc>
      </w:tr>
    </w:tbl>
    <w:p w14:paraId="602A676C" w14:textId="77777777" w:rsidR="00CA20DE" w:rsidRDefault="00CA20DE" w:rsidP="00DC3948">
      <w:pPr>
        <w:tabs>
          <w:tab w:val="left" w:pos="5985"/>
        </w:tabs>
        <w:spacing w:before="0" w:after="0" w:line="240" w:lineRule="auto"/>
        <w:jc w:val="left"/>
      </w:pPr>
    </w:p>
    <w:p w14:paraId="3D938B82" w14:textId="77777777" w:rsidR="00DC3948" w:rsidRDefault="00DC3948" w:rsidP="00CA20DE">
      <w:pPr>
        <w:tabs>
          <w:tab w:val="left" w:pos="5985"/>
        </w:tabs>
        <w:spacing w:before="0" w:after="0" w:line="240" w:lineRule="auto"/>
        <w:jc w:val="left"/>
      </w:pPr>
    </w:p>
    <w:sectPr w:rsidR="00DC39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39F1A" w14:textId="77777777" w:rsidR="009D5E23" w:rsidRDefault="009D5E23" w:rsidP="009D39EB">
      <w:pPr>
        <w:spacing w:before="0" w:after="0" w:line="240" w:lineRule="auto"/>
      </w:pPr>
      <w:r>
        <w:separator/>
      </w:r>
    </w:p>
  </w:endnote>
  <w:endnote w:type="continuationSeparator" w:id="0">
    <w:p w14:paraId="4782AE7C" w14:textId="77777777" w:rsidR="009D5E23" w:rsidRDefault="009D5E23" w:rsidP="009D39E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CFE6" w14:textId="77777777" w:rsidR="009D5E23" w:rsidRDefault="009D5E23" w:rsidP="009D39EB">
      <w:pPr>
        <w:spacing w:before="0" w:after="0" w:line="240" w:lineRule="auto"/>
      </w:pPr>
      <w:r>
        <w:separator/>
      </w:r>
    </w:p>
  </w:footnote>
  <w:footnote w:type="continuationSeparator" w:id="0">
    <w:p w14:paraId="07004EF6" w14:textId="77777777" w:rsidR="009D5E23" w:rsidRDefault="009D5E23" w:rsidP="009D39EB">
      <w:pPr>
        <w:spacing w:before="0" w:after="0" w:line="240" w:lineRule="auto"/>
      </w:pPr>
      <w:r>
        <w:continuationSeparator/>
      </w:r>
    </w:p>
  </w:footnote>
  <w:footnote w:id="1">
    <w:p w14:paraId="139D2320" w14:textId="62B700BA" w:rsidR="00C136D5" w:rsidRPr="00514EC6" w:rsidRDefault="00C136D5" w:rsidP="00C136D5">
      <w:pPr>
        <w:pStyle w:val="FootnoteText"/>
      </w:pPr>
      <w:r>
        <w:rPr>
          <w:rStyle w:val="FootnoteReference"/>
        </w:rPr>
        <w:footnoteRef/>
      </w:r>
      <w:r>
        <w:t xml:space="preserve"> Numerar las soluciones correlativamente por macrozona. Por ejemplo, si Ud. postula dos soluciones en la macrozona 1 debe numerarlas como: 1 y 2.</w:t>
      </w:r>
    </w:p>
  </w:footnote>
  <w:footnote w:id="2">
    <w:p w14:paraId="25D87F40" w14:textId="55F96C08" w:rsidR="00CA20DE" w:rsidRPr="00055FD9" w:rsidRDefault="00CA20DE">
      <w:pPr>
        <w:pStyle w:val="FootnoteText"/>
        <w:rPr>
          <w:lang w:val="es-CL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s-CL"/>
        </w:rPr>
        <w:t>Repetir este cuadro si la solución cuenta con más de un conector adicional.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06CBA"/>
    <w:multiLevelType w:val="multilevel"/>
    <w:tmpl w:val="EE32A8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bCs/>
        <w:sz w:val="22"/>
      </w:rPr>
    </w:lvl>
    <w:lvl w:ilvl="1">
      <w:start w:val="1"/>
      <w:numFmt w:val="decimal"/>
      <w:pStyle w:val="NoSpacing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414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14232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EB"/>
    <w:rsid w:val="00055FD9"/>
    <w:rsid w:val="00072E85"/>
    <w:rsid w:val="000E1099"/>
    <w:rsid w:val="00180EE0"/>
    <w:rsid w:val="001C3644"/>
    <w:rsid w:val="00233A6A"/>
    <w:rsid w:val="00271B83"/>
    <w:rsid w:val="00301491"/>
    <w:rsid w:val="00501A96"/>
    <w:rsid w:val="00557E80"/>
    <w:rsid w:val="00573344"/>
    <w:rsid w:val="005D621D"/>
    <w:rsid w:val="00651A6B"/>
    <w:rsid w:val="006544A8"/>
    <w:rsid w:val="00673796"/>
    <w:rsid w:val="006D0031"/>
    <w:rsid w:val="00776762"/>
    <w:rsid w:val="00877F6C"/>
    <w:rsid w:val="008A2114"/>
    <w:rsid w:val="008C028F"/>
    <w:rsid w:val="008D727A"/>
    <w:rsid w:val="008E6999"/>
    <w:rsid w:val="00915B25"/>
    <w:rsid w:val="009D39EB"/>
    <w:rsid w:val="009D5E23"/>
    <w:rsid w:val="009E7B9C"/>
    <w:rsid w:val="00A562EC"/>
    <w:rsid w:val="00A775AE"/>
    <w:rsid w:val="00A94C45"/>
    <w:rsid w:val="00AB77C1"/>
    <w:rsid w:val="00AB7DE3"/>
    <w:rsid w:val="00AC3DCC"/>
    <w:rsid w:val="00AD2BB9"/>
    <w:rsid w:val="00B802EF"/>
    <w:rsid w:val="00B9053D"/>
    <w:rsid w:val="00BA6192"/>
    <w:rsid w:val="00BE0F0E"/>
    <w:rsid w:val="00BF4776"/>
    <w:rsid w:val="00C01A53"/>
    <w:rsid w:val="00C136D5"/>
    <w:rsid w:val="00CA20DE"/>
    <w:rsid w:val="00CE522C"/>
    <w:rsid w:val="00D05986"/>
    <w:rsid w:val="00D6337D"/>
    <w:rsid w:val="00D67C01"/>
    <w:rsid w:val="00D83496"/>
    <w:rsid w:val="00DC3948"/>
    <w:rsid w:val="00DF102B"/>
    <w:rsid w:val="00E72268"/>
    <w:rsid w:val="00E72639"/>
    <w:rsid w:val="00EB5C36"/>
    <w:rsid w:val="00F477AC"/>
    <w:rsid w:val="00F5069B"/>
    <w:rsid w:val="00F82919"/>
    <w:rsid w:val="00FC5981"/>
    <w:rsid w:val="00FC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52EB8"/>
  <w15:chartTrackingRefBased/>
  <w15:docId w15:val="{BD4C1823-6B36-4D4D-81E0-90C5422B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9EB"/>
    <w:pPr>
      <w:spacing w:before="120" w:after="120" w:line="360" w:lineRule="auto"/>
      <w:jc w:val="both"/>
    </w:pPr>
    <w:rPr>
      <w:rFonts w:ascii="Verdana" w:eastAsia="Calibri" w:hAnsi="Verdana" w:cs="Arial"/>
      <w:lang w:val="es-E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39EB"/>
    <w:pPr>
      <w:keepNext/>
      <w:keepLines/>
      <w:numPr>
        <w:numId w:val="1"/>
      </w:numPr>
      <w:spacing w:before="480"/>
      <w:outlineLvl w:val="0"/>
    </w:pPr>
    <w:rPr>
      <w:b/>
      <w:bCs/>
      <w:lang w:eastAsia="es-E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39EB"/>
    <w:pPr>
      <w:keepNext/>
      <w:keepLines/>
      <w:numPr>
        <w:ilvl w:val="2"/>
        <w:numId w:val="1"/>
      </w:numPr>
      <w:spacing w:before="480" w:after="360"/>
      <w:ind w:left="1288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39EB"/>
    <w:pPr>
      <w:keepNext/>
      <w:keepLines/>
      <w:numPr>
        <w:ilvl w:val="3"/>
        <w:numId w:val="1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Heading5">
    <w:name w:val="heading 5"/>
    <w:basedOn w:val="Normal"/>
    <w:next w:val="Normal"/>
    <w:link w:val="Heading5Char"/>
    <w:unhideWhenUsed/>
    <w:qFormat/>
    <w:rsid w:val="009D39EB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9D39EB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nhideWhenUsed/>
    <w:qFormat/>
    <w:rsid w:val="009D39EB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nhideWhenUsed/>
    <w:qFormat/>
    <w:rsid w:val="009D39EB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D39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D39EB"/>
    <w:rPr>
      <w:rFonts w:ascii="Verdana" w:eastAsia="Calibri" w:hAnsi="Verdana" w:cs="Arial"/>
      <w:b/>
      <w:bCs/>
      <w:lang w:val="es-ES" w:eastAsia="es-ES"/>
    </w:rPr>
  </w:style>
  <w:style w:type="character" w:customStyle="1" w:styleId="Heading3Char">
    <w:name w:val="Heading 3 Char"/>
    <w:basedOn w:val="DefaultParagraphFont"/>
    <w:link w:val="Heading3"/>
    <w:uiPriority w:val="9"/>
    <w:rsid w:val="009D39EB"/>
    <w:rPr>
      <w:rFonts w:ascii="Verdana" w:eastAsia="Calibri" w:hAnsi="Verdana" w:cs="Arial"/>
      <w:b/>
      <w:lang w:val="es-ES"/>
    </w:rPr>
  </w:style>
  <w:style w:type="character" w:customStyle="1" w:styleId="Heading4Char">
    <w:name w:val="Heading 4 Char"/>
    <w:basedOn w:val="DefaultParagraphFont"/>
    <w:link w:val="Heading4"/>
    <w:uiPriority w:val="9"/>
    <w:rsid w:val="009D39EB"/>
    <w:rPr>
      <w:rFonts w:ascii="Verdana" w:eastAsia="Calibri" w:hAnsi="Verdana" w:cs="Times New Roman"/>
      <w:b/>
      <w:bCs/>
      <w:i/>
      <w:iCs/>
      <w:color w:val="000000" w:themeColor="text1"/>
      <w:lang w:val="es-CL"/>
    </w:rPr>
  </w:style>
  <w:style w:type="character" w:customStyle="1" w:styleId="Heading5Char">
    <w:name w:val="Heading 5 Char"/>
    <w:basedOn w:val="DefaultParagraphFont"/>
    <w:link w:val="Heading5"/>
    <w:rsid w:val="009D39EB"/>
    <w:rPr>
      <w:rFonts w:ascii="Cambria" w:eastAsia="Calibri" w:hAnsi="Cambria" w:cs="Times New Roman"/>
      <w:color w:val="243F60"/>
      <w:lang w:val="es-ES"/>
    </w:rPr>
  </w:style>
  <w:style w:type="character" w:customStyle="1" w:styleId="Heading6Char">
    <w:name w:val="Heading 6 Char"/>
    <w:basedOn w:val="DefaultParagraphFont"/>
    <w:link w:val="Heading6"/>
    <w:rsid w:val="009D39EB"/>
    <w:rPr>
      <w:rFonts w:ascii="Cambria" w:eastAsia="Calibri" w:hAnsi="Cambria" w:cs="Times New Roman"/>
      <w:i/>
      <w:iCs/>
      <w:color w:val="243F60"/>
      <w:lang w:val="es-ES"/>
    </w:rPr>
  </w:style>
  <w:style w:type="character" w:customStyle="1" w:styleId="Heading7Char">
    <w:name w:val="Heading 7 Char"/>
    <w:basedOn w:val="DefaultParagraphFont"/>
    <w:link w:val="Heading7"/>
    <w:rsid w:val="009D39EB"/>
    <w:rPr>
      <w:rFonts w:ascii="Cambria" w:eastAsia="Calibri" w:hAnsi="Cambria" w:cs="Times New Roman"/>
      <w:i/>
      <w:iCs/>
      <w:color w:val="404040"/>
      <w:lang w:val="es-ES"/>
    </w:rPr>
  </w:style>
  <w:style w:type="character" w:customStyle="1" w:styleId="Heading8Char">
    <w:name w:val="Heading 8 Char"/>
    <w:basedOn w:val="DefaultParagraphFont"/>
    <w:link w:val="Heading8"/>
    <w:rsid w:val="009D39EB"/>
    <w:rPr>
      <w:rFonts w:ascii="Cambria" w:eastAsia="Calibri" w:hAnsi="Cambria" w:cs="Times New Roman"/>
      <w:color w:val="404040"/>
      <w:sz w:val="20"/>
      <w:szCs w:val="20"/>
      <w:lang w:val="es-ES"/>
    </w:rPr>
  </w:style>
  <w:style w:type="character" w:customStyle="1" w:styleId="Heading9Char">
    <w:name w:val="Heading 9 Char"/>
    <w:basedOn w:val="DefaultParagraphFont"/>
    <w:link w:val="Heading9"/>
    <w:uiPriority w:val="9"/>
    <w:rsid w:val="009D39EB"/>
    <w:rPr>
      <w:rFonts w:ascii="Cambria" w:eastAsia="Calibri" w:hAnsi="Cambria" w:cs="Times New Roman"/>
      <w:i/>
      <w:iCs/>
      <w:color w:val="404040"/>
      <w:sz w:val="20"/>
      <w:szCs w:val="20"/>
      <w:lang w:val="es-ES"/>
    </w:rPr>
  </w:style>
  <w:style w:type="paragraph" w:styleId="FootnoteText">
    <w:name w:val="footnote text"/>
    <w:basedOn w:val="Normal"/>
    <w:link w:val="FootnoteTextChar"/>
    <w:uiPriority w:val="99"/>
    <w:unhideWhenUsed/>
    <w:rsid w:val="009D39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D39EB"/>
    <w:rPr>
      <w:rFonts w:ascii="Verdana" w:eastAsia="Calibri" w:hAnsi="Verdana" w:cs="Arial"/>
      <w:sz w:val="20"/>
      <w:szCs w:val="20"/>
      <w:lang w:val="es-ES"/>
    </w:rPr>
  </w:style>
  <w:style w:type="character" w:styleId="FootnoteReference">
    <w:name w:val="footnote reference"/>
    <w:uiPriority w:val="99"/>
    <w:semiHidden/>
    <w:unhideWhenUsed/>
    <w:rsid w:val="009D39EB"/>
    <w:rPr>
      <w:vertAlign w:val="superscript"/>
    </w:rPr>
  </w:style>
  <w:style w:type="paragraph" w:styleId="NoSpacing">
    <w:name w:val="No Spacing"/>
    <w:aliases w:val="titulo 2"/>
    <w:basedOn w:val="Heading1"/>
    <w:uiPriority w:val="1"/>
    <w:qFormat/>
    <w:rsid w:val="009D39EB"/>
    <w:pPr>
      <w:numPr>
        <w:ilvl w:val="1"/>
      </w:numPr>
      <w:spacing w:before="240" w:after="240"/>
    </w:pPr>
  </w:style>
  <w:style w:type="table" w:styleId="TableGrid">
    <w:name w:val="Table Grid"/>
    <w:basedOn w:val="TableNormal"/>
    <w:uiPriority w:val="39"/>
    <w:rsid w:val="008C0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10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099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099"/>
    <w:rPr>
      <w:rFonts w:ascii="Verdana" w:eastAsia="Calibri" w:hAnsi="Verdana" w:cs="Arial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0E1099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099"/>
    <w:rPr>
      <w:rFonts w:ascii="Verdana" w:eastAsia="Calibri" w:hAnsi="Verdana" w:cs="Arial"/>
      <w:lang w:val="es-ES"/>
    </w:rPr>
  </w:style>
  <w:style w:type="character" w:styleId="CommentReference">
    <w:name w:val="annotation reference"/>
    <w:basedOn w:val="DefaultParagraphFont"/>
    <w:uiPriority w:val="99"/>
    <w:semiHidden/>
    <w:unhideWhenUsed/>
    <w:rsid w:val="00573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3344"/>
    <w:rPr>
      <w:rFonts w:ascii="Verdana" w:eastAsia="Calibri" w:hAnsi="Verdana" w:cs="Arial"/>
      <w:sz w:val="20"/>
      <w:szCs w:val="20"/>
      <w:lang w:val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344"/>
    <w:rPr>
      <w:rFonts w:ascii="Verdana" w:eastAsia="Calibri" w:hAnsi="Verdana" w:cs="Arial"/>
      <w:b/>
      <w:bCs/>
      <w:sz w:val="20"/>
      <w:szCs w:val="20"/>
      <w:lang w:val="es-ES"/>
    </w:rPr>
  </w:style>
  <w:style w:type="paragraph" w:styleId="Revision">
    <w:name w:val="Revision"/>
    <w:hidden/>
    <w:uiPriority w:val="99"/>
    <w:semiHidden/>
    <w:rsid w:val="006D0031"/>
    <w:pPr>
      <w:spacing w:after="0" w:line="240" w:lineRule="auto"/>
    </w:pPr>
    <w:rPr>
      <w:rFonts w:ascii="Verdana" w:eastAsia="Calibri" w:hAnsi="Verdana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B8E51-5E72-4CA5-AABF-60C4FA0C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4294967244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</dc:creator>
  <cp:keywords/>
  <dc:description/>
  <cp:lastModifiedBy>Ignacio</cp:lastModifiedBy>
  <cp:revision>17</cp:revision>
  <dcterms:created xsi:type="dcterms:W3CDTF">2022-07-03T05:53:00Z</dcterms:created>
  <dcterms:modified xsi:type="dcterms:W3CDTF">2022-07-04T14:56:00Z</dcterms:modified>
</cp:coreProperties>
</file>